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B1D5" w14:textId="77777777" w:rsidR="009253E0" w:rsidRDefault="009253E0" w:rsidP="009253E0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550C0F38" w14:textId="77777777" w:rsidR="009253E0" w:rsidRDefault="009253E0" w:rsidP="009253E0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4AB0C530" w14:textId="77777777" w:rsidR="009253E0" w:rsidRDefault="009253E0" w:rsidP="009253E0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7A89A736" w14:textId="77777777" w:rsidR="009253E0" w:rsidRPr="00542AEF" w:rsidRDefault="009253E0" w:rsidP="009253E0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0DE0CE96" w14:textId="77777777" w:rsidR="009253E0" w:rsidRDefault="009253E0" w:rsidP="009253E0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04620FA9" w14:textId="77777777" w:rsidR="009253E0" w:rsidRPr="00613D69" w:rsidRDefault="009253E0" w:rsidP="009253E0">
      <w:pPr>
        <w:spacing w:before="120" w:after="120"/>
        <w:ind w:right="-82"/>
        <w:jc w:val="center"/>
        <w:rPr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40FF7E97" w14:textId="77777777" w:rsidR="009253E0" w:rsidRPr="00613D69" w:rsidRDefault="009253E0" w:rsidP="009253E0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24A8498A" w14:textId="77777777" w:rsidR="009253E0" w:rsidRDefault="009253E0" w:rsidP="009253E0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6719EF13" w14:textId="77777777" w:rsidR="009253E0" w:rsidRDefault="009253E0" w:rsidP="009253E0">
      <w:pPr>
        <w:jc w:val="center"/>
        <w:rPr>
          <w:b/>
          <w:bCs/>
          <w:color w:val="FF0000"/>
          <w:sz w:val="52"/>
          <w:szCs w:val="38"/>
        </w:rPr>
      </w:pPr>
      <w:r>
        <w:rPr>
          <w:b/>
          <w:bCs/>
          <w:color w:val="FF0000"/>
          <w:sz w:val="52"/>
          <w:szCs w:val="38"/>
        </w:rPr>
        <w:t>Trentino Digitale s.p.a.</w:t>
      </w:r>
    </w:p>
    <w:p w14:paraId="68F591BA" w14:textId="77777777" w:rsidR="009253E0" w:rsidRDefault="009253E0" w:rsidP="009253E0"/>
    <w:p w14:paraId="2FE48701" w14:textId="77777777" w:rsidR="009253E0" w:rsidRPr="00722551" w:rsidRDefault="009253E0" w:rsidP="009253E0"/>
    <w:p w14:paraId="6D1C038F" w14:textId="77777777" w:rsidR="009253E0" w:rsidRPr="003B3437" w:rsidRDefault="009253E0" w:rsidP="009253E0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66C168C0" w14:textId="77777777" w:rsidR="009253E0" w:rsidRDefault="009253E0" w:rsidP="009253E0">
      <w:r>
        <w:br w:type="page"/>
      </w:r>
    </w:p>
    <w:p w14:paraId="24DC8BDB" w14:textId="77777777" w:rsidR="009253E0" w:rsidRPr="000E7B2F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253E0" w:rsidRPr="00283CA1" w14:paraId="7125DBB0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BEE1EEF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9259084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253E0" w:rsidRPr="00283CA1" w14:paraId="3235009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469D09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A733E96" w14:textId="77777777" w:rsidR="009253E0" w:rsidRPr="00FE0B30" w:rsidRDefault="009253E0" w:rsidP="00C44C47">
            <w:pPr>
              <w:pStyle w:val="NormaleWeb"/>
            </w:pPr>
            <w:r>
              <w:rPr>
                <w:rFonts w:ascii="Calibri" w:hAnsi="Calibri" w:cs="Calibri"/>
                <w:color w:val="233F60"/>
                <w:sz w:val="18"/>
                <w:szCs w:val="18"/>
              </w:rPr>
              <w:t>00990320228</w:t>
            </w:r>
          </w:p>
        </w:tc>
      </w:tr>
      <w:tr w:rsidR="009253E0" w:rsidRPr="00283CA1" w14:paraId="7DB7D2A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6659E9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382D87B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Trentino digitale s.p.a.</w:t>
            </w:r>
          </w:p>
        </w:tc>
      </w:tr>
      <w:tr w:rsidR="009253E0" w:rsidRPr="00283CA1" w14:paraId="5C0BC90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0194722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4CA9D92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1983</w:t>
            </w:r>
          </w:p>
        </w:tc>
      </w:tr>
      <w:tr w:rsidR="009253E0" w:rsidRPr="00283CA1" w14:paraId="357474F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B2CB77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0D87FFF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Società per azioni</w:t>
            </w:r>
          </w:p>
        </w:tc>
      </w:tr>
      <w:tr w:rsidR="009253E0" w:rsidRPr="00283CA1" w14:paraId="749CC3D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FB8CCD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F9790D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9253E0" w:rsidRPr="00283CA1" w14:paraId="0F6361F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D1349B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7FF7CC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53C59FE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2B33CD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131EFB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9253E0" w:rsidRPr="00283CA1" w14:paraId="147E41B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F9581F8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283CA1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5A7E16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6F08270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AAC16D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6F6397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1FFD6F8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6CE47B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2A1B08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5B1D7FE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8AD458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A50DC3B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1C772E7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5C08AC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una “Società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benefit”</w:t>
            </w:r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3)</w:t>
            </w:r>
            <w:r w:rsidRPr="00283CA1">
              <w:rPr>
                <w:rFonts w:cs="Calibri"/>
                <w:b/>
                <w:bCs/>
                <w:color w:val="00B0F0"/>
                <w:sz w:val="18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69991B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233F1634" w14:textId="77777777" w:rsidR="009253E0" w:rsidRPr="00273FD3" w:rsidRDefault="009253E0" w:rsidP="009253E0">
      <w:pPr>
        <w:widowControl w:val="0"/>
        <w:numPr>
          <w:ilvl w:val="0"/>
          <w:numId w:val="2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20"/>
        </w:rPr>
      </w:pPr>
      <w:r w:rsidRPr="00273FD3">
        <w:rPr>
          <w:rFonts w:cs="Calibr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4643837C" w14:textId="77777777" w:rsidR="009253E0" w:rsidRDefault="009253E0" w:rsidP="009253E0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r w:rsidRPr="00273FD3">
        <w:rPr>
          <w:rFonts w:ascii="Calibri" w:hAnsi="Calibri" w:cs="Calibri"/>
          <w:sz w:val="18"/>
        </w:rPr>
        <w:t>Nell’applicativo le società</w:t>
      </w:r>
      <w:r>
        <w:rPr>
          <w:rFonts w:ascii="Calibri" w:hAnsi="Calibri" w:cs="Calibri"/>
          <w:sz w:val="18"/>
        </w:rPr>
        <w:t xml:space="preserve"> con azioni </w:t>
      </w:r>
      <w:proofErr w:type="spellStart"/>
      <w:r>
        <w:rPr>
          <w:rFonts w:ascii="Calibri" w:hAnsi="Calibri" w:cs="Calibri"/>
          <w:sz w:val="18"/>
        </w:rPr>
        <w:t>quotatee</w:t>
      </w:r>
      <w:proofErr w:type="spellEnd"/>
      <w:r>
        <w:rPr>
          <w:rFonts w:ascii="Calibri" w:hAnsi="Calibri" w:cs="Calibri"/>
          <w:sz w:val="18"/>
        </w:rPr>
        <w:t xml:space="preserve"> quelle </w:t>
      </w:r>
      <w:r w:rsidRPr="00273FD3">
        <w:rPr>
          <w:rFonts w:ascii="Calibri" w:hAnsi="Calibri" w:cs="Calibri"/>
          <w:sz w:val="18"/>
        </w:rPr>
        <w:t xml:space="preserve">emittenti strumenti finanziari </w:t>
      </w:r>
      <w:r>
        <w:rPr>
          <w:rFonts w:ascii="Calibri" w:hAnsi="Calibri" w:cs="Calibri"/>
          <w:sz w:val="18"/>
        </w:rPr>
        <w:t xml:space="preserve">quotati </w:t>
      </w:r>
      <w:r w:rsidRPr="00273FD3">
        <w:rPr>
          <w:rFonts w:ascii="Calibri" w:hAnsi="Calibri" w:cs="Calibri"/>
          <w:sz w:val="18"/>
        </w:rPr>
        <w:t xml:space="preserve">in mercati regolamentati </w:t>
      </w:r>
      <w:r>
        <w:rPr>
          <w:rFonts w:ascii="Calibri" w:hAnsi="Calibri" w:cs="Calibri"/>
          <w:sz w:val="18"/>
        </w:rPr>
        <w:t xml:space="preserve">(“società quotate ex TUSP”) </w:t>
      </w:r>
      <w:r w:rsidRPr="00273FD3">
        <w:rPr>
          <w:rFonts w:ascii="Calibri" w:hAnsi="Calibri" w:cs="Calibri"/>
          <w:sz w:val="18"/>
        </w:rPr>
        <w:t>e i Gruppi di Azione Locale (GAL) sono individuati mediante elenchi ufficiali.</w:t>
      </w:r>
    </w:p>
    <w:p w14:paraId="27180789" w14:textId="77777777" w:rsidR="009253E0" w:rsidRDefault="009253E0" w:rsidP="009253E0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5FE5E44A" w14:textId="77777777" w:rsidR="009253E0" w:rsidRDefault="009253E0" w:rsidP="009253E0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="Calibri" w:hAnsi="Calibri"/>
        </w:rPr>
      </w:pPr>
      <w:r w:rsidRPr="009B36DC">
        <w:rPr>
          <w:rFonts w:ascii="Calibri" w:hAnsi="Calibri" w:cs="Calibri"/>
          <w:b/>
          <w:bCs/>
          <w:color w:val="00B0F0"/>
          <w:sz w:val="18"/>
          <w:vertAlign w:val="superscript"/>
        </w:rPr>
        <w:t>§</w:t>
      </w:r>
      <w:r w:rsidRPr="009B6791">
        <w:rPr>
          <w:rFonts w:ascii="Calibri" w:hAnsi="Calibri"/>
          <w:sz w:val="18"/>
          <w:szCs w:val="18"/>
        </w:rPr>
        <w:t>Nuovo campo rispetto alla rilevazione precedente</w:t>
      </w:r>
      <w:r>
        <w:rPr>
          <w:rFonts w:ascii="Calibri" w:hAnsi="Calibri"/>
          <w:sz w:val="18"/>
          <w:szCs w:val="18"/>
        </w:rPr>
        <w:t>.</w:t>
      </w:r>
    </w:p>
    <w:p w14:paraId="1173DCB4" w14:textId="77777777" w:rsidR="009253E0" w:rsidRPr="00E92699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253E0" w:rsidRPr="00283CA1" w14:paraId="0EFFDC1A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24E6957F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D01F424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253E0" w:rsidRPr="00283CA1" w14:paraId="6A04BFB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8AB8ED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8929256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9253E0" w:rsidRPr="00283CA1" w14:paraId="72E5D32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3C8EF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545D41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TN</w:t>
            </w:r>
          </w:p>
        </w:tc>
      </w:tr>
      <w:tr w:rsidR="009253E0" w:rsidRPr="00283CA1" w14:paraId="7405DA1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5E1D7A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41C12B0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9253E0" w:rsidRPr="00283CA1" w14:paraId="11612CA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F8D148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258527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1279174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7FBA338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BB178E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6324F38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A7EF04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2D5E7A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3DAA89B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B9F06D8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ED64890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4279A0B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271FD4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A0F92A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4F16EE6F" w14:textId="77777777" w:rsidR="009253E0" w:rsidRDefault="009253E0" w:rsidP="009253E0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3DC5F862" w14:textId="77777777" w:rsidR="009253E0" w:rsidRPr="00E92699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6ED69C31" w14:textId="77777777" w:rsidR="009253E0" w:rsidRPr="00131B32" w:rsidRDefault="009253E0" w:rsidP="009253E0">
      <w:pPr>
        <w:spacing w:after="0" w:line="256" w:lineRule="auto"/>
        <w:jc w:val="both"/>
        <w:rPr>
          <w:rFonts w:eastAsia="MS Mincho" w:cs="Calibri"/>
          <w:sz w:val="24"/>
          <w:szCs w:val="24"/>
          <w:lang w:eastAsia="ja-JP"/>
        </w:rPr>
      </w:pPr>
      <w:r w:rsidRPr="00131B32">
        <w:rPr>
          <w:rFonts w:eastAsia="MS Mincho" w:cs="Calibri"/>
          <w:sz w:val="24"/>
          <w:szCs w:val="24"/>
          <w:lang w:eastAsia="ja-JP"/>
        </w:rPr>
        <w:t>Indicare il settore ATECO rappresentativo dell’at</w:t>
      </w:r>
      <w:r>
        <w:rPr>
          <w:rFonts w:eastAsia="MS Mincho" w:cs="Calibri"/>
          <w:sz w:val="24"/>
          <w:szCs w:val="24"/>
          <w:lang w:eastAsia="ja-JP"/>
        </w:rPr>
        <w:t xml:space="preserve">tività svolta. Nel caso in cui i settori siano più di uno, </w:t>
      </w:r>
      <w:r w:rsidRPr="00131B32">
        <w:rPr>
          <w:rFonts w:eastAsia="MS Mincho" w:cs="Calibri"/>
          <w:sz w:val="24"/>
          <w:szCs w:val="24"/>
          <w:lang w:eastAsia="ja-JP"/>
        </w:rPr>
        <w:t xml:space="preserve">indicarli in ordine decrescente di importanza. </w:t>
      </w:r>
    </w:p>
    <w:p w14:paraId="3A3306C7" w14:textId="77777777" w:rsidR="009253E0" w:rsidRDefault="009253E0" w:rsidP="009253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229A4">
        <w:rPr>
          <w:rFonts w:cs="Calibri"/>
          <w:sz w:val="24"/>
          <w:szCs w:val="24"/>
        </w:rPr>
        <w:t xml:space="preserve">La lista dei codici Ateco è disponibile </w:t>
      </w:r>
      <w:r>
        <w:rPr>
          <w:rFonts w:cs="Calibri"/>
          <w:sz w:val="24"/>
          <w:szCs w:val="24"/>
        </w:rPr>
        <w:t>al link:</w:t>
      </w:r>
    </w:p>
    <w:p w14:paraId="5297C740" w14:textId="77777777" w:rsidR="009253E0" w:rsidRPr="006A4B7E" w:rsidRDefault="009253E0" w:rsidP="009253E0">
      <w:p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hyperlink r:id="rId5" w:history="1">
        <w:r w:rsidRPr="006A4B7E">
          <w:rPr>
            <w:rStyle w:val="Collegamentoipertestuale"/>
            <w:rFonts w:cs="Calibri"/>
            <w:i/>
            <w:iCs/>
            <w:sz w:val="24"/>
            <w:szCs w:val="24"/>
          </w:rPr>
          <w:t>https://www.istat.it/it/files//2022/03/Struttura-ATECO-2007-aggiornamento-2022.xlsx</w:t>
        </w:r>
      </w:hyperlink>
    </w:p>
    <w:p w14:paraId="23C3BC9E" w14:textId="77777777" w:rsidR="009253E0" w:rsidRDefault="009253E0" w:rsidP="009253E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Per approfondimenti sui codici Ateco si rimanda </w:t>
      </w:r>
      <w:r w:rsidRPr="003229A4">
        <w:rPr>
          <w:rFonts w:cs="Calibri"/>
          <w:sz w:val="24"/>
          <w:szCs w:val="24"/>
        </w:rPr>
        <w:t>al link</w:t>
      </w:r>
      <w:r>
        <w:rPr>
          <w:rFonts w:cs="Calibri"/>
          <w:sz w:val="24"/>
          <w:szCs w:val="24"/>
        </w:rPr>
        <w:t>:</w:t>
      </w:r>
    </w:p>
    <w:p w14:paraId="2727AF20" w14:textId="77777777" w:rsidR="009253E0" w:rsidRDefault="009253E0" w:rsidP="009253E0">
      <w:pPr>
        <w:spacing w:after="0" w:line="240" w:lineRule="auto"/>
        <w:jc w:val="both"/>
        <w:rPr>
          <w:i/>
          <w:iCs/>
          <w:sz w:val="24"/>
          <w:szCs w:val="24"/>
        </w:rPr>
      </w:pPr>
      <w:hyperlink r:id="rId6" w:history="1">
        <w:r w:rsidRPr="00825120">
          <w:rPr>
            <w:rStyle w:val="Collegamentoipertestuale"/>
            <w:i/>
            <w:iCs/>
            <w:sz w:val="24"/>
            <w:szCs w:val="24"/>
          </w:rPr>
          <w:t>https://www.istat.it/it/archivio/17888</w:t>
        </w:r>
      </w:hyperlink>
    </w:p>
    <w:p w14:paraId="38761B2B" w14:textId="77777777" w:rsidR="009253E0" w:rsidRDefault="009253E0" w:rsidP="009253E0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253E0" w:rsidRPr="00283CA1" w14:paraId="611FCEA4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25FD1178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7894020E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253E0" w:rsidRPr="00283CA1" w14:paraId="58A7295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C4757A6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7FA4E9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62.02</w:t>
            </w:r>
          </w:p>
        </w:tc>
      </w:tr>
      <w:tr w:rsidR="009253E0" w:rsidRPr="00283CA1" w14:paraId="28B2EDB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FEABB8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B286B8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3752131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355879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33FF2CB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7B504C7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2B4104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0E27932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292D1F1" w14:textId="77777777" w:rsidR="009253E0" w:rsidRPr="00563248" w:rsidRDefault="009253E0" w:rsidP="009253E0">
      <w:pPr>
        <w:rPr>
          <w:b/>
          <w:u w:val="single"/>
        </w:rPr>
      </w:pPr>
    </w:p>
    <w:p w14:paraId="658CDA7F" w14:textId="77777777" w:rsidR="009253E0" w:rsidRDefault="009253E0" w:rsidP="009253E0">
      <w:pPr>
        <w:rPr>
          <w:u w:val="single"/>
        </w:rPr>
      </w:pPr>
      <w:r>
        <w:rPr>
          <w:u w:val="single"/>
        </w:rPr>
        <w:lastRenderedPageBreak/>
        <w:br w:type="page"/>
      </w:r>
    </w:p>
    <w:p w14:paraId="67A73312" w14:textId="77777777" w:rsidR="009253E0" w:rsidRPr="008D4D7F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253E0" w:rsidRPr="00283CA1" w14:paraId="6BCFF3A1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145F19D3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1F6E76CA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253E0" w:rsidRPr="00283CA1" w14:paraId="2AEA5B8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3C255E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16781C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si</w:t>
            </w:r>
          </w:p>
        </w:tc>
      </w:tr>
      <w:tr w:rsidR="009253E0" w:rsidRPr="00283CA1" w14:paraId="0AEC81B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BC51DE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41A2AE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9253E0" w:rsidRPr="00283CA1" w14:paraId="0DD814B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E38F9E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AD739F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0D0758A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59FBC1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283CA1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BFEE79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4A9CC4D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DE105D6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CA9D6A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6B1EB5F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B3970C1" w14:textId="77777777" w:rsidR="009253E0" w:rsidRPr="00283CA1" w:rsidDel="00A93B10" w:rsidRDefault="009253E0" w:rsidP="00C44C47">
            <w:pPr>
              <w:tabs>
                <w:tab w:val="left" w:pos="357"/>
              </w:tabs>
              <w:spacing w:before="40" w:after="40"/>
              <w:jc w:val="both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a controllo pubblico che adotta un sistema di contabilità analitica e separata per le attività oggetto di diritti speciali o esclusivi svolte insieme ad altre attività in regime di mercato</w:t>
            </w:r>
            <w:r w:rsidRPr="00283CA1">
              <w:rPr>
                <w:color w:val="FF000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5A7A2D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9253E0" w:rsidRPr="00283CA1" w14:paraId="1FF7151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438D1B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Specificare se le regole per la contabilità separata sono dettate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2D1A6C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MEF (direttiva 9 settembre 2019)</w:t>
            </w:r>
          </w:p>
        </w:tc>
      </w:tr>
      <w:tr w:rsidR="009253E0" w:rsidRPr="00283CA1" w14:paraId="112BF26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4F0675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5BA8FC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7D6BE74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DFF6382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999695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065F30D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F948E7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12A7F36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0CE20D51" w14:textId="77777777" w:rsidR="009253E0" w:rsidRPr="008D4D7F" w:rsidRDefault="009253E0" w:rsidP="009253E0">
      <w:pPr>
        <w:tabs>
          <w:tab w:val="left" w:pos="357"/>
        </w:tabs>
        <w:spacing w:after="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5725820A" w14:textId="77777777" w:rsidR="009253E0" w:rsidRDefault="009253E0" w:rsidP="009253E0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54FA9A84" w14:textId="77777777" w:rsidR="009253E0" w:rsidRDefault="009253E0" w:rsidP="009253E0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2D068E79" w14:textId="77777777" w:rsidR="009253E0" w:rsidRDefault="009253E0" w:rsidP="009253E0">
      <w:pPr>
        <w:tabs>
          <w:tab w:val="left" w:pos="357"/>
        </w:tabs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# </w:t>
      </w:r>
      <w:r w:rsidRPr="007B2FB0">
        <w:rPr>
          <w:sz w:val="18"/>
          <w:szCs w:val="20"/>
        </w:rPr>
        <w:t xml:space="preserve">Per la nozione 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6F948D99" w14:textId="77777777" w:rsidR="009253E0" w:rsidRDefault="009253E0" w:rsidP="009253E0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7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31091806" w14:textId="77777777" w:rsidR="009253E0" w:rsidRPr="00174D13" w:rsidRDefault="009253E0" w:rsidP="009253E0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44EB7852" w14:textId="77777777" w:rsidR="009253E0" w:rsidRPr="001E6AD0" w:rsidRDefault="009253E0" w:rsidP="009253E0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</w:p>
    <w:p w14:paraId="1873A8F9" w14:textId="77777777" w:rsidR="009253E0" w:rsidRPr="007B2FB0" w:rsidRDefault="009253E0" w:rsidP="009253E0">
      <w:pPr>
        <w:rPr>
          <w:rFonts w:cs="Calibri"/>
          <w:bCs/>
          <w:color w:val="000000"/>
        </w:rPr>
      </w:pPr>
      <w:r w:rsidRPr="007B2FB0">
        <w:rPr>
          <w:rFonts w:cs="Calibri"/>
          <w:bCs/>
          <w:color w:val="000000"/>
        </w:rPr>
        <w:br w:type="page"/>
      </w:r>
    </w:p>
    <w:p w14:paraId="2826215D" w14:textId="77777777" w:rsidR="009253E0" w:rsidRPr="00BB3F98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9253E0" w:rsidRPr="00283CA1" w14:paraId="117CC943" w14:textId="77777777" w:rsidTr="00C44C4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59DABC82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77EAB42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2022</w:t>
            </w:r>
          </w:p>
        </w:tc>
      </w:tr>
      <w:tr w:rsidR="009253E0" w:rsidRPr="00283CA1" w14:paraId="29960EC3" w14:textId="77777777" w:rsidTr="00C44C4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B41D15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448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9253E0" w:rsidRPr="00283CA1" w14:paraId="1CDB806B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CC1190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7E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294</w:t>
            </w:r>
          </w:p>
        </w:tc>
      </w:tr>
      <w:tr w:rsidR="009253E0" w:rsidRPr="00283CA1" w14:paraId="722216D8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BDA5C7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1C8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</w:t>
            </w:r>
          </w:p>
        </w:tc>
      </w:tr>
      <w:tr w:rsidR="009253E0" w:rsidRPr="00283CA1" w14:paraId="082301EB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0D3587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B7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121.000</w:t>
            </w:r>
          </w:p>
        </w:tc>
      </w:tr>
      <w:tr w:rsidR="009253E0" w:rsidRPr="00283CA1" w14:paraId="524144D9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20D497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EA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</w:t>
            </w:r>
          </w:p>
        </w:tc>
      </w:tr>
      <w:tr w:rsidR="009253E0" w:rsidRPr="00283CA1" w14:paraId="6BB294D7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CFB0F4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7F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41.707</w:t>
            </w:r>
          </w:p>
        </w:tc>
      </w:tr>
    </w:tbl>
    <w:p w14:paraId="3D04DFD6" w14:textId="77777777" w:rsidR="009253E0" w:rsidRDefault="009253E0" w:rsidP="009253E0"/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554"/>
        <w:gridCol w:w="1217"/>
        <w:gridCol w:w="1217"/>
        <w:gridCol w:w="1219"/>
        <w:gridCol w:w="1217"/>
        <w:gridCol w:w="1221"/>
      </w:tblGrid>
      <w:tr w:rsidR="009253E0" w:rsidRPr="00283CA1" w14:paraId="50C70100" w14:textId="77777777" w:rsidTr="00C44C47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F0BE596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0673AB53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E803E22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38DC73EC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C57E8D7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538C8494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9253E0" w:rsidRPr="00283CA1" w14:paraId="1703DA0D" w14:textId="77777777" w:rsidTr="00C44C47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D7E31A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50B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D8CC4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t>sì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82287C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FBED29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t>sì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6A22F7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t>sì</w:t>
            </w:r>
          </w:p>
        </w:tc>
      </w:tr>
      <w:tr w:rsidR="009253E0" w:rsidRPr="00283CA1" w14:paraId="24BACE47" w14:textId="77777777" w:rsidTr="00C44C47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9D0D4D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940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587.235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1856D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1.085.552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1C8337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988.853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86B79B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1.191.222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E29CD6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1.595.918</w:t>
            </w:r>
          </w:p>
        </w:tc>
      </w:tr>
    </w:tbl>
    <w:p w14:paraId="2D88410D" w14:textId="77777777" w:rsidR="009253E0" w:rsidRPr="008D4D7F" w:rsidRDefault="009253E0" w:rsidP="009253E0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5F345F98" w14:textId="77777777" w:rsidR="009253E0" w:rsidRDefault="009253E0" w:rsidP="009253E0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77443C2E" w14:textId="77777777" w:rsidR="009253E0" w:rsidRPr="00613D69" w:rsidRDefault="009253E0" w:rsidP="009253E0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0FC5BB7B" w14:textId="77777777" w:rsidR="009253E0" w:rsidRDefault="009253E0" w:rsidP="009253E0">
      <w:pPr>
        <w:rPr>
          <w:rFonts w:cs="Calibri"/>
          <w:b/>
        </w:rPr>
      </w:pPr>
    </w:p>
    <w:p w14:paraId="2FB62072" w14:textId="77777777" w:rsidR="009253E0" w:rsidRPr="00BB3F98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7907892E" w14:textId="77777777" w:rsidR="009253E0" w:rsidRPr="00613D69" w:rsidRDefault="009253E0" w:rsidP="009253E0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9253E0" w:rsidRPr="00283CA1" w14:paraId="70AE74F5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126ACC3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3BE82D7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EAE4F51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7025AEC3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9253E0" w:rsidRPr="00283CA1" w14:paraId="240AA5D2" w14:textId="77777777" w:rsidTr="00C44C47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FC9E09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8B1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56.399.798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7290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rFonts w:cs="Calibri"/>
                <w:sz w:val="18"/>
                <w:szCs w:val="18"/>
              </w:rPr>
              <w:t xml:space="preserve">56.484.598 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3FF" w14:textId="77777777" w:rsidR="009253E0" w:rsidRDefault="009253E0" w:rsidP="00C44C47">
            <w:pPr>
              <w:pStyle w:val="NormaleWeb"/>
              <w:rPr>
                <w:rFonts w:ascii="Calibri" w:hAnsi="Calibri" w:cs="Calibri"/>
                <w:sz w:val="18"/>
                <w:szCs w:val="18"/>
              </w:rPr>
            </w:pPr>
          </w:p>
          <w:p w14:paraId="6341E4A0" w14:textId="77777777" w:rsidR="009253E0" w:rsidRDefault="009253E0" w:rsidP="00C44C47">
            <w:pPr>
              <w:pStyle w:val="NormaleWeb"/>
            </w:pPr>
            <w:r>
              <w:rPr>
                <w:rFonts w:ascii="Calibri" w:hAnsi="Calibri" w:cs="Calibri"/>
                <w:sz w:val="18"/>
                <w:szCs w:val="18"/>
              </w:rPr>
              <w:t xml:space="preserve">52.802.466 </w:t>
            </w:r>
          </w:p>
          <w:p w14:paraId="71ECC9E7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5891DD81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788295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726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5.602.905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466" w14:textId="77777777" w:rsidR="009253E0" w:rsidRDefault="009253E0" w:rsidP="00C44C47">
            <w:pPr>
              <w:pStyle w:val="NormaleWeb"/>
              <w:rPr>
                <w:rFonts w:ascii="Calibri" w:hAnsi="Calibri" w:cs="Calibri"/>
                <w:sz w:val="18"/>
                <w:szCs w:val="18"/>
              </w:rPr>
            </w:pPr>
          </w:p>
          <w:p w14:paraId="21EF8D7F" w14:textId="77777777" w:rsidR="009253E0" w:rsidRDefault="009253E0" w:rsidP="00C44C47">
            <w:pPr>
              <w:pStyle w:val="NormaleWeb"/>
            </w:pPr>
            <w:r>
              <w:rPr>
                <w:rFonts w:ascii="Calibri" w:hAnsi="Calibri" w:cs="Calibri"/>
                <w:sz w:val="18"/>
                <w:szCs w:val="18"/>
              </w:rPr>
              <w:t xml:space="preserve">5.566.163 </w:t>
            </w:r>
          </w:p>
          <w:p w14:paraId="7E13FCB4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EBD" w14:textId="77777777" w:rsidR="009253E0" w:rsidRDefault="009253E0" w:rsidP="00C44C47">
            <w:pPr>
              <w:pStyle w:val="NormaleWeb"/>
              <w:rPr>
                <w:rFonts w:ascii="Calibri" w:hAnsi="Calibri" w:cs="Calibri"/>
                <w:sz w:val="18"/>
                <w:szCs w:val="18"/>
              </w:rPr>
            </w:pPr>
          </w:p>
          <w:p w14:paraId="26EF317D" w14:textId="77777777" w:rsidR="009253E0" w:rsidRDefault="009253E0" w:rsidP="00C44C47">
            <w:pPr>
              <w:pStyle w:val="NormaleWeb"/>
            </w:pPr>
            <w:r>
              <w:rPr>
                <w:rFonts w:ascii="Calibri" w:hAnsi="Calibri" w:cs="Calibri"/>
                <w:sz w:val="18"/>
                <w:szCs w:val="18"/>
              </w:rPr>
              <w:t xml:space="preserve">5.611.541 </w:t>
            </w:r>
          </w:p>
          <w:p w14:paraId="414A404F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72A09775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EEB90A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AFF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5.276.852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ADF" w14:textId="77777777" w:rsidR="009253E0" w:rsidRDefault="009253E0" w:rsidP="00C44C47">
            <w:pPr>
              <w:pStyle w:val="NormaleWeb"/>
              <w:rPr>
                <w:rFonts w:ascii="Calibri" w:hAnsi="Calibri" w:cs="Calibri"/>
                <w:sz w:val="18"/>
                <w:szCs w:val="18"/>
              </w:rPr>
            </w:pPr>
          </w:p>
          <w:p w14:paraId="59EE6582" w14:textId="77777777" w:rsidR="009253E0" w:rsidRDefault="009253E0" w:rsidP="00C44C47">
            <w:pPr>
              <w:pStyle w:val="NormaleWeb"/>
            </w:pPr>
            <w:r>
              <w:rPr>
                <w:rFonts w:ascii="Calibri" w:hAnsi="Calibri" w:cs="Calibri"/>
                <w:sz w:val="18"/>
                <w:szCs w:val="18"/>
              </w:rPr>
              <w:t xml:space="preserve">4.970.353 </w:t>
            </w:r>
          </w:p>
          <w:p w14:paraId="29B9046B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EB2" w14:textId="77777777" w:rsidR="009253E0" w:rsidRDefault="009253E0" w:rsidP="00C44C47">
            <w:pPr>
              <w:pStyle w:val="NormaleWeb"/>
              <w:rPr>
                <w:rFonts w:ascii="Calibri" w:hAnsi="Calibri" w:cs="Calibri"/>
                <w:sz w:val="18"/>
                <w:szCs w:val="18"/>
              </w:rPr>
            </w:pPr>
          </w:p>
          <w:p w14:paraId="1336C3A1" w14:textId="77777777" w:rsidR="009253E0" w:rsidRDefault="009253E0" w:rsidP="00C44C47">
            <w:pPr>
              <w:pStyle w:val="NormaleWeb"/>
            </w:pPr>
            <w:r>
              <w:rPr>
                <w:rFonts w:ascii="Calibri" w:hAnsi="Calibri" w:cs="Calibri"/>
                <w:sz w:val="18"/>
                <w:szCs w:val="18"/>
              </w:rPr>
              <w:t xml:space="preserve">5.132.844 </w:t>
            </w:r>
          </w:p>
          <w:p w14:paraId="36FBBD79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5DF4ECE" w14:textId="77777777" w:rsidR="009253E0" w:rsidRDefault="009253E0" w:rsidP="009253E0">
      <w:pPr>
        <w:rPr>
          <w:sz w:val="24"/>
          <w:szCs w:val="20"/>
        </w:rPr>
      </w:pPr>
    </w:p>
    <w:p w14:paraId="32DEEC82" w14:textId="77777777" w:rsidR="009253E0" w:rsidRPr="00BB3F98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2D240F7E" w14:textId="77777777" w:rsidR="009253E0" w:rsidRPr="00613D69" w:rsidRDefault="009253E0" w:rsidP="009253E0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1"/>
        <w:gridCol w:w="1832"/>
        <w:gridCol w:w="1832"/>
        <w:gridCol w:w="1639"/>
      </w:tblGrid>
      <w:tr w:rsidR="009253E0" w:rsidRPr="00283CA1" w14:paraId="1E75A0A8" w14:textId="77777777" w:rsidTr="00C44C4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B732D90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CA7D084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CF744AC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351269E7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9253E0" w:rsidRPr="00283CA1" w14:paraId="71FE23BD" w14:textId="77777777" w:rsidTr="00C44C4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1A1096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D82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5EF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645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399720EE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DADFF3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0765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7CA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204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5DA4D7E0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5D71D4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3BCD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049C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60C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3912C897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7FA8B16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lastRenderedPageBreak/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9540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BF3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FDC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3D30ACB6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0A60F2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A18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3F2C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3427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59E57D82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F5E953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351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714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D22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7F8BE7E2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40CBD5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A525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251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7E8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54BC9AE" w14:textId="77777777" w:rsidR="009253E0" w:rsidRDefault="009253E0" w:rsidP="009253E0"/>
    <w:p w14:paraId="3784E65D" w14:textId="77777777" w:rsidR="009253E0" w:rsidRPr="00BB3F98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00864293" w14:textId="77777777" w:rsidR="009253E0" w:rsidRPr="00613D69" w:rsidRDefault="009253E0" w:rsidP="009253E0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9253E0" w:rsidRPr="00283CA1" w14:paraId="20AA6CB2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9B4AB23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3163E39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75DF436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A6E9DDA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9253E0" w:rsidRPr="00283CA1" w14:paraId="54EBC21F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5189A7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598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9F8B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3D9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253E0" w:rsidRPr="00283CA1" w14:paraId="4CD11F5C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382F222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F27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54C2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2AF" w14:textId="77777777" w:rsidR="009253E0" w:rsidRPr="00283CA1" w:rsidRDefault="009253E0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DACDE52" w14:textId="77777777" w:rsidR="009253E0" w:rsidRPr="00BB3F98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3BD9B7B9" w14:textId="77777777" w:rsidR="009253E0" w:rsidRPr="00613D69" w:rsidRDefault="009253E0" w:rsidP="009253E0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9253E0" w:rsidRPr="00283CA1" w14:paraId="0B03646B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A69F612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E11DD6A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E681348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09B8A0F4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9253E0" w:rsidRPr="00283CA1" w14:paraId="5902B867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C30240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5FD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E100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7AAA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9253E0" w:rsidRPr="00283CA1" w14:paraId="26EEE7E8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8692FF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194D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643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9A2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9253E0" w:rsidRPr="00283CA1" w14:paraId="4AD14F15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64370C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05F7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AC0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F4E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9253E0" w:rsidRPr="00283CA1" w14:paraId="704EC90A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AD3BA42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9D2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49B9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D09" w14:textId="77777777" w:rsidR="009253E0" w:rsidRPr="00283CA1" w:rsidRDefault="009253E0" w:rsidP="00C44C4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19837C5F" w14:textId="77777777" w:rsidR="009253E0" w:rsidRDefault="009253E0" w:rsidP="009253E0">
      <w:pPr>
        <w:rPr>
          <w:sz w:val="24"/>
          <w:szCs w:val="20"/>
        </w:rPr>
      </w:pPr>
    </w:p>
    <w:p w14:paraId="6447062D" w14:textId="77777777" w:rsidR="009253E0" w:rsidRPr="00BB3F98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9253E0" w:rsidRPr="00283CA1" w14:paraId="0E7F6B1F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13C4D8FF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1C570A7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253E0" w:rsidRPr="00283CA1" w14:paraId="1068C14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93D3D6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D6AAC8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Partecipazione diretta</w:t>
            </w:r>
          </w:p>
        </w:tc>
      </w:tr>
      <w:tr w:rsidR="009253E0" w:rsidRPr="00283CA1" w14:paraId="70AB7E2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DCAC623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71FF94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0,00</w:t>
            </w:r>
            <w:r>
              <w:rPr>
                <w:rFonts w:cs="Calibri"/>
                <w:iCs/>
                <w:color w:val="244062"/>
                <w:sz w:val="18"/>
                <w:szCs w:val="18"/>
              </w:rPr>
              <w:t>19</w:t>
            </w: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%</w:t>
            </w:r>
          </w:p>
        </w:tc>
      </w:tr>
      <w:tr w:rsidR="009253E0" w:rsidRPr="00283CA1" w14:paraId="27A7E26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E1351B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632D87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740C49F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EA4EBE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7FA9AA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792F4B5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67D88C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8F424A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266A7B03" w14:textId="77777777" w:rsidR="009253E0" w:rsidRPr="001E6AD0" w:rsidRDefault="009253E0" w:rsidP="009253E0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5DFDE84C" w14:textId="77777777" w:rsidR="009253E0" w:rsidRPr="001E6AD0" w:rsidRDefault="009253E0" w:rsidP="009253E0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dell’ultima </w:t>
      </w:r>
      <w:r>
        <w:rPr>
          <w:rFonts w:ascii="Calibri" w:hAnsi="Calibri"/>
          <w:sz w:val="18"/>
        </w:rPr>
        <w:t>“</w:t>
      </w:r>
      <w:r w:rsidRPr="001E6AD0">
        <w:rPr>
          <w:rFonts w:ascii="Calibri" w:hAnsi="Calibri"/>
          <w:sz w:val="18"/>
        </w:rPr>
        <w:t>tramite</w:t>
      </w:r>
      <w:r>
        <w:rPr>
          <w:rFonts w:ascii="Calibri" w:hAnsi="Calibri"/>
          <w:sz w:val="18"/>
        </w:rPr>
        <w:t>”</w:t>
      </w:r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70C58D03" w14:textId="77777777" w:rsidR="009253E0" w:rsidRPr="001E6AD0" w:rsidRDefault="009253E0" w:rsidP="009253E0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65BFB163" w14:textId="77777777" w:rsidR="009253E0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06050234" w14:textId="77777777" w:rsidR="009253E0" w:rsidRPr="00DA7D44" w:rsidRDefault="009253E0" w:rsidP="009253E0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09323333" w14:textId="77777777" w:rsidR="009253E0" w:rsidRDefault="009253E0" w:rsidP="009253E0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65E2E8BE" w14:textId="77777777" w:rsidR="009253E0" w:rsidRPr="009A262F" w:rsidRDefault="009253E0" w:rsidP="009253E0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9253E0" w:rsidRPr="00283CA1" w14:paraId="186818FB" w14:textId="77777777" w:rsidTr="00C44C47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4D07AA39" w14:textId="77777777" w:rsidR="009253E0" w:rsidRPr="00283CA1" w:rsidRDefault="009253E0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3A1A2772" w14:textId="77777777" w:rsidR="009253E0" w:rsidRPr="00283CA1" w:rsidRDefault="009253E0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9253E0" w:rsidRPr="00283CA1" w14:paraId="1C3A336D" w14:textId="77777777" w:rsidTr="00C44C47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C93237B" w14:textId="77777777" w:rsidR="009253E0" w:rsidRPr="00283CA1" w:rsidRDefault="009253E0" w:rsidP="00C44C47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3C51EC4" w14:textId="77777777" w:rsidR="009253E0" w:rsidRPr="00283CA1" w:rsidRDefault="009253E0" w:rsidP="00C44C47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controllo analogo congiunto</w:t>
            </w:r>
          </w:p>
        </w:tc>
      </w:tr>
    </w:tbl>
    <w:p w14:paraId="7FD3977D" w14:textId="77777777" w:rsidR="009253E0" w:rsidRDefault="009253E0" w:rsidP="009253E0">
      <w:pPr>
        <w:spacing w:before="160"/>
        <w:jc w:val="both"/>
      </w:pPr>
      <w:r w:rsidRPr="00532F26">
        <w:rPr>
          <w:rFonts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8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73678DC5" w14:textId="77777777" w:rsidR="009253E0" w:rsidRPr="00BB3F98" w:rsidRDefault="009253E0" w:rsidP="009253E0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6"/>
        <w:gridCol w:w="4817"/>
      </w:tblGrid>
      <w:tr w:rsidR="009253E0" w:rsidRPr="00283CA1" w14:paraId="6D612680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66B6A60A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080CC7FF" w14:textId="77777777" w:rsidR="009253E0" w:rsidRPr="00283CA1" w:rsidRDefault="009253E0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9253E0" w:rsidRPr="00283CA1" w14:paraId="0A5AB58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30EE46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D5E010A" w14:textId="77777777" w:rsidR="009253E0" w:rsidRPr="00283CA1" w:rsidRDefault="009253E0" w:rsidP="00C44C47">
            <w:pPr>
              <w:spacing w:after="0" w:line="240" w:lineRule="auto"/>
              <w:rPr>
                <w:b/>
                <w:color w:val="002060"/>
                <w:sz w:val="18"/>
                <w:szCs w:val="18"/>
                <w:highlight w:val="yellow"/>
              </w:rPr>
            </w:pPr>
            <w:r w:rsidRPr="006C0BF2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9253E0" w:rsidRPr="00283CA1" w14:paraId="4F5C4154" w14:textId="77777777" w:rsidTr="00C44C47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B34F" w14:textId="77777777" w:rsidR="009253E0" w:rsidRPr="00283CA1" w:rsidRDefault="009253E0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 w:rsidRPr="00283CA1">
              <w:rPr>
                <w:sz w:val="20"/>
                <w:szCs w:val="24"/>
              </w:rPr>
              <w:t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</w:t>
            </w:r>
          </w:p>
          <w:p w14:paraId="5778C64C" w14:textId="77777777" w:rsidR="009253E0" w:rsidRPr="00283CA1" w:rsidRDefault="009253E0" w:rsidP="00C44C4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9253E0" w:rsidRPr="00283CA1" w14:paraId="5BC0680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14306B0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364593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9253E0" w:rsidRPr="00283CA1" w14:paraId="698AE3B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F64B45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566F326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246AAF0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04F382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A29107F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4FBBCD9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BCA7A8A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1CBBA6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autoproduzione di beni o servizi strumentali all’ente o agli enti pubblici partecipanti o allo svolgimento delle loro funzioni (Art. 4, c. 2, lett. d)</w:t>
            </w:r>
          </w:p>
        </w:tc>
      </w:tr>
      <w:tr w:rsidR="009253E0" w:rsidRPr="00283CA1" w14:paraId="599243B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2CA6268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92E201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La Società, a capitale interamente pubblico, costituisce lo strumento del sistema della Pubblica Amministrazione del Trentino per la progettazione, lo sviluppo, la manutenzione e l’esercizio del Sistema Informativo Elettronico Trentino (S.I.N.E.T.), evoluzione del Sistema Informativo Elettronico Pubblico (S.I.E.P.), e dell’infrastruttura, a beneficio delle Amministrazioni stesse e degli altri enti e soggetti del sistema, in osservanza della disciplina vigente.</w:t>
            </w:r>
          </w:p>
        </w:tc>
      </w:tr>
      <w:tr w:rsidR="009253E0" w:rsidRPr="00283CA1" w14:paraId="27F1D56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B3C74C8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9590A6D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9253E0" w:rsidRPr="00283CA1" w14:paraId="17A26D8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394E082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1759A0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Scegliere un elemento.</w:t>
            </w:r>
          </w:p>
        </w:tc>
      </w:tr>
      <w:tr w:rsidR="009253E0" w:rsidRPr="00283CA1" w14:paraId="18D0808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D50F1B1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554FF3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6EF4B8C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1E0A6A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aggregazione di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266DB3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0033082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D627900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5C8B777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9253E0" w:rsidRPr="00283CA1" w14:paraId="7ED7407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0CBA0C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EE47E8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9253E0" w:rsidRPr="00283CA1" w14:paraId="23E4A4B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2D1B26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(13)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1B6263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9253E0" w:rsidRPr="00283CA1" w14:paraId="6F3B887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58F8B59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EE195C5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9253E0" w:rsidRPr="00283CA1" w14:paraId="18979346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9F0597C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4A5D2DE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9253E0" w:rsidRPr="00283CA1" w14:paraId="4D8EA59A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9F9AB6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A30CF54" w14:textId="77777777" w:rsidR="009253E0" w:rsidRPr="00283CA1" w:rsidRDefault="009253E0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>
              <w:rPr>
                <w:rFonts w:cs="Calibri"/>
                <w:bCs/>
                <w:color w:val="244062"/>
                <w:sz w:val="18"/>
                <w:szCs w:val="18"/>
                <w:highlight w:val="lightGray"/>
              </w:rPr>
              <w:t xml:space="preserve">La Società, compartecipata dalla Provincia autonoma di Trento, è ente strumentale della medesima. Ai sensi dell’art. 2 </w:t>
            </w:r>
            <w:proofErr w:type="spellStart"/>
            <w:r>
              <w:rPr>
                <w:rFonts w:cs="Calibri"/>
                <w:bCs/>
                <w:color w:val="244062"/>
                <w:sz w:val="18"/>
                <w:szCs w:val="18"/>
                <w:highlight w:val="lightGray"/>
              </w:rPr>
              <w:t>l.p</w:t>
            </w:r>
            <w:proofErr w:type="spellEnd"/>
            <w:r>
              <w:rPr>
                <w:rFonts w:cs="Calibri"/>
                <w:bCs/>
                <w:color w:val="244062"/>
                <w:sz w:val="18"/>
                <w:szCs w:val="18"/>
                <w:highlight w:val="lightGray"/>
              </w:rPr>
              <w:t>. n. 27/2010, spetta alla Giunta provinciale impartire alle società strumentali direttive per il contenimento, la razionalizzazione e la riqualificazione della spesa, nonché monitorare il rispetto dei medesimi atti.</w:t>
            </w:r>
          </w:p>
        </w:tc>
      </w:tr>
    </w:tbl>
    <w:p w14:paraId="7473E7D9" w14:textId="77777777" w:rsidR="009253E0" w:rsidRPr="00BD5187" w:rsidRDefault="009253E0" w:rsidP="009253E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1D92670C" w14:textId="77777777" w:rsidR="009253E0" w:rsidRPr="001E6AD0" w:rsidRDefault="009253E0" w:rsidP="009253E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1487EA8A" w14:textId="77777777" w:rsidR="009253E0" w:rsidRDefault="009253E0" w:rsidP="009253E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3D3D65EF" w14:textId="77777777" w:rsidR="009253E0" w:rsidRPr="001E6AD0" w:rsidRDefault="009253E0" w:rsidP="009253E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777C4555" w14:textId="77777777" w:rsidR="009253E0" w:rsidRDefault="009253E0" w:rsidP="009253E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t xml:space="preserve">Campo obbligatorio se per “Esito della revisione periodica” è stato selezionato “Razionalizzazione”. </w:t>
      </w:r>
    </w:p>
    <w:p w14:paraId="757CC0F7" w14:textId="77777777" w:rsidR="009253E0" w:rsidRPr="00D15E20" w:rsidRDefault="009253E0" w:rsidP="009253E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4E03C3EF" w14:textId="77777777" w:rsidR="009253E0" w:rsidRDefault="009253E0" w:rsidP="009253E0">
      <w:pPr>
        <w:spacing w:after="0"/>
        <w:rPr>
          <w:sz w:val="18"/>
          <w:szCs w:val="20"/>
        </w:rPr>
      </w:pPr>
      <w:r w:rsidRPr="00EE019A">
        <w:rPr>
          <w:color w:val="FF0000"/>
          <w:sz w:val="18"/>
          <w:szCs w:val="20"/>
        </w:rPr>
        <w:lastRenderedPageBreak/>
        <w:t>*</w:t>
      </w:r>
      <w:r w:rsidRPr="001E6AD0">
        <w:rPr>
          <w:sz w:val="18"/>
          <w:szCs w:val="20"/>
        </w:rPr>
        <w:t>Campo con compilazione facoltativa.</w:t>
      </w:r>
    </w:p>
    <w:p w14:paraId="6238C038" w14:textId="77777777" w:rsidR="00FC01CA" w:rsidRDefault="00FC01CA"/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5688027">
    <w:abstractNumId w:val="0"/>
  </w:num>
  <w:num w:numId="2" w16cid:durableId="83264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E0"/>
    <w:rsid w:val="00280FF0"/>
    <w:rsid w:val="007C6179"/>
    <w:rsid w:val="00834E8E"/>
    <w:rsid w:val="009253E0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A4EF"/>
  <w15:chartTrackingRefBased/>
  <w15:docId w15:val="{A335D58D-D7D2-4D4A-A0D5-1EBE658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3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9253E0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9253E0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uiPriority w:val="99"/>
    <w:semiHidden/>
    <w:rsid w:val="009253E0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9253E0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9253E0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9253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925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at.it/it/archivio/17888" TargetMode="External"/><Relationship Id="rId5" Type="http://schemas.openxmlformats.org/officeDocument/2006/relationships/hyperlink" Target="https://www.istat.it/it/files//2022/03/Struttura-ATECO-2007-aggiornamento-2022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2126</Words>
  <Characters>12122</Characters>
  <Application>Microsoft Office Word</Application>
  <DocSecurity>0</DocSecurity>
  <Lines>101</Lines>
  <Paragraphs>28</Paragraphs>
  <ScaleCrop>false</ScaleCrop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2024-01-25T13:38:00Z</dcterms:created>
  <dcterms:modified xsi:type="dcterms:W3CDTF">2024-01-25T13:39:00Z</dcterms:modified>
</cp:coreProperties>
</file>